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678B57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gramStart"/>
      <w:r w:rsidRPr="009D4CED">
        <w:rPr>
          <w:rFonts w:ascii="Cambria Math" w:hAnsi="Cambria Math" w:cs="Cambria Math"/>
        </w:rPr>
        <w:t>na</w:t>
      </w:r>
      <w:proofErr w:type="gram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vonkajšie</w:t>
      </w:r>
      <w:proofErr w:type="spellEnd"/>
      <w:r w:rsidRPr="009D4CED">
        <w:rPr>
          <w:rFonts w:ascii="Cambria Math" w:hAnsi="Cambria Math" w:cs="Cambria Math"/>
        </w:rPr>
        <w:t xml:space="preserve"> a </w:t>
      </w:r>
      <w:proofErr w:type="spellStart"/>
      <w:r w:rsidRPr="009D4CED">
        <w:rPr>
          <w:rFonts w:ascii="Cambria Math" w:hAnsi="Cambria Math" w:cs="Cambria Math"/>
        </w:rPr>
        <w:t>vnútorné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použitie</w:t>
      </w:r>
      <w:proofErr w:type="spellEnd"/>
    </w:p>
    <w:p w14:paraId="4A594B4B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spellStart"/>
      <w:r w:rsidRPr="009D4CED">
        <w:rPr>
          <w:rFonts w:ascii="Cambria Math" w:hAnsi="Cambria Math" w:cs="Cambria Math"/>
        </w:rPr>
        <w:t>tenký</w:t>
      </w:r>
      <w:proofErr w:type="spellEnd"/>
      <w:r w:rsidRPr="009D4CED">
        <w:rPr>
          <w:rFonts w:ascii="Cambria Math" w:hAnsi="Cambria Math" w:cs="Cambria Math"/>
        </w:rPr>
        <w:t xml:space="preserve"> kábel, 1,9 m</w:t>
      </w:r>
    </w:p>
    <w:p w14:paraId="5EAA490C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spellStart"/>
      <w:r w:rsidRPr="009D4CED">
        <w:rPr>
          <w:rFonts w:ascii="Cambria Math" w:hAnsi="Cambria Math" w:cs="Cambria Math"/>
        </w:rPr>
        <w:t>teplý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odtieň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bielej</w:t>
      </w:r>
      <w:proofErr w:type="spellEnd"/>
    </w:p>
    <w:p w14:paraId="45C1322B" w14:textId="77777777" w:rsidR="009D4CED" w:rsidRPr="009D4CED" w:rsidRDefault="009D4CED" w:rsidP="009D4CED">
      <w:pPr>
        <w:rPr>
          <w:rFonts w:ascii="Cambria Math" w:hAnsi="Cambria Math" w:cs="Cambria Math"/>
        </w:rPr>
      </w:pPr>
      <w:r w:rsidRPr="009D4CED">
        <w:rPr>
          <w:rFonts w:ascii="Cambria Math" w:hAnsi="Cambria Math" w:cs="Cambria Math"/>
        </w:rPr>
        <w:t xml:space="preserve">10 </w:t>
      </w:r>
      <w:proofErr w:type="spellStart"/>
      <w:r w:rsidRPr="009D4CED">
        <w:rPr>
          <w:rFonts w:ascii="Cambria Math" w:hAnsi="Cambria Math" w:cs="Cambria Math"/>
        </w:rPr>
        <w:t>reťazcov</w:t>
      </w:r>
      <w:proofErr w:type="spellEnd"/>
      <w:r w:rsidRPr="009D4CED">
        <w:rPr>
          <w:rFonts w:ascii="Cambria Math" w:hAnsi="Cambria Math" w:cs="Cambria Math"/>
        </w:rPr>
        <w:t xml:space="preserve">, 20 </w:t>
      </w:r>
      <w:proofErr w:type="spellStart"/>
      <w:r w:rsidRPr="009D4CED">
        <w:rPr>
          <w:rFonts w:ascii="Cambria Math" w:hAnsi="Cambria Math" w:cs="Cambria Math"/>
        </w:rPr>
        <w:t>ks</w:t>
      </w:r>
      <w:proofErr w:type="spellEnd"/>
      <w:r w:rsidRPr="009D4CED">
        <w:rPr>
          <w:rFonts w:ascii="Cambria Math" w:hAnsi="Cambria Math" w:cs="Cambria Math"/>
        </w:rPr>
        <w:t xml:space="preserve"> LED na </w:t>
      </w:r>
      <w:proofErr w:type="spellStart"/>
      <w:r w:rsidRPr="009D4CED">
        <w:rPr>
          <w:rFonts w:ascii="Cambria Math" w:hAnsi="Cambria Math" w:cs="Cambria Math"/>
        </w:rPr>
        <w:t>jednom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reťazci</w:t>
      </w:r>
      <w:proofErr w:type="spellEnd"/>
    </w:p>
    <w:p w14:paraId="1FAE692D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spellStart"/>
      <w:r w:rsidRPr="009D4CED">
        <w:rPr>
          <w:rFonts w:ascii="Cambria Math" w:hAnsi="Cambria Math" w:cs="Cambria Math"/>
        </w:rPr>
        <w:t>spolu</w:t>
      </w:r>
      <w:proofErr w:type="spellEnd"/>
      <w:r w:rsidRPr="009D4CED">
        <w:rPr>
          <w:rFonts w:ascii="Cambria Math" w:hAnsi="Cambria Math" w:cs="Cambria Math"/>
        </w:rPr>
        <w:t xml:space="preserve"> 200 </w:t>
      </w:r>
      <w:proofErr w:type="spellStart"/>
      <w:r w:rsidRPr="009D4CED">
        <w:rPr>
          <w:rFonts w:ascii="Cambria Math" w:hAnsi="Cambria Math" w:cs="Cambria Math"/>
        </w:rPr>
        <w:t>ks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žiariacich</w:t>
      </w:r>
      <w:proofErr w:type="spellEnd"/>
      <w:r w:rsidRPr="009D4CED">
        <w:rPr>
          <w:rFonts w:ascii="Cambria Math" w:hAnsi="Cambria Math" w:cs="Cambria Math"/>
        </w:rPr>
        <w:t xml:space="preserve">, </w:t>
      </w:r>
      <w:proofErr w:type="spellStart"/>
      <w:r w:rsidRPr="009D4CED">
        <w:rPr>
          <w:rFonts w:ascii="Cambria Math" w:hAnsi="Cambria Math" w:cs="Cambria Math"/>
        </w:rPr>
        <w:t>bodových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micro</w:t>
      </w:r>
      <w:proofErr w:type="spellEnd"/>
      <w:r w:rsidRPr="009D4CED">
        <w:rPr>
          <w:rFonts w:ascii="Cambria Math" w:hAnsi="Cambria Math" w:cs="Cambria Math"/>
        </w:rPr>
        <w:t xml:space="preserve"> LED</w:t>
      </w:r>
    </w:p>
    <w:p w14:paraId="010596C1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spellStart"/>
      <w:r w:rsidRPr="009D4CED">
        <w:rPr>
          <w:rFonts w:ascii="Cambria Math" w:hAnsi="Cambria Math" w:cs="Cambria Math"/>
        </w:rPr>
        <w:t>sieťový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adaptér</w:t>
      </w:r>
      <w:proofErr w:type="spellEnd"/>
      <w:r w:rsidRPr="009D4CED">
        <w:rPr>
          <w:rFonts w:ascii="Cambria Math" w:hAnsi="Cambria Math" w:cs="Cambria Math"/>
        </w:rPr>
        <w:t xml:space="preserve"> IP44 na </w:t>
      </w:r>
      <w:proofErr w:type="spellStart"/>
      <w:r w:rsidRPr="009D4CED">
        <w:rPr>
          <w:rFonts w:ascii="Cambria Math" w:hAnsi="Cambria Math" w:cs="Cambria Math"/>
        </w:rPr>
        <w:t>vonkajšie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použitie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je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príslušenstvom</w:t>
      </w:r>
      <w:proofErr w:type="spellEnd"/>
    </w:p>
    <w:p w14:paraId="4E750E74" w14:textId="77777777" w:rsidR="009D4CED" w:rsidRPr="009D4CED" w:rsidRDefault="009D4CED" w:rsidP="009D4CED">
      <w:pPr>
        <w:rPr>
          <w:rFonts w:ascii="Cambria Math" w:hAnsi="Cambria Math" w:cs="Cambria Math"/>
        </w:rPr>
      </w:pPr>
      <w:proofErr w:type="spellStart"/>
      <w:r w:rsidRPr="009D4CED">
        <w:rPr>
          <w:rFonts w:ascii="Cambria Math" w:hAnsi="Cambria Math" w:cs="Cambria Math"/>
        </w:rPr>
        <w:t>dĺžka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reťazca</w:t>
      </w:r>
      <w:proofErr w:type="spellEnd"/>
      <w:r w:rsidRPr="009D4CED">
        <w:rPr>
          <w:rFonts w:ascii="Cambria Math" w:hAnsi="Cambria Math" w:cs="Cambria Math"/>
        </w:rPr>
        <w:t>: 1,9 m</w:t>
      </w:r>
    </w:p>
    <w:p w14:paraId="37634C3E" w14:textId="7BB855A6" w:rsidR="00481B83" w:rsidRPr="00C34403" w:rsidRDefault="009D4CED" w:rsidP="009D4CED">
      <w:proofErr w:type="spellStart"/>
      <w:r w:rsidRPr="009D4CED">
        <w:rPr>
          <w:rFonts w:ascii="Cambria Math" w:hAnsi="Cambria Math" w:cs="Cambria Math"/>
        </w:rPr>
        <w:t>dĺžka</w:t>
      </w:r>
      <w:proofErr w:type="spellEnd"/>
      <w:r w:rsidRPr="009D4CED">
        <w:rPr>
          <w:rFonts w:ascii="Cambria Math" w:hAnsi="Cambria Math" w:cs="Cambria Math"/>
        </w:rPr>
        <w:t xml:space="preserve"> </w:t>
      </w:r>
      <w:proofErr w:type="spellStart"/>
      <w:r w:rsidRPr="009D4CED">
        <w:rPr>
          <w:rFonts w:ascii="Cambria Math" w:hAnsi="Cambria Math" w:cs="Cambria Math"/>
        </w:rPr>
        <w:t>kábla</w:t>
      </w:r>
      <w:proofErr w:type="spellEnd"/>
      <w:r w:rsidRPr="009D4CED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2023-01-25T09:34:00Z</dcterms:created>
  <dcterms:modified xsi:type="dcterms:W3CDTF">2023-01-25T09:34:00Z</dcterms:modified>
</cp:coreProperties>
</file>